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11"/>
        <w:tblpPr w:leftFromText="180" w:rightFromText="180" w:vertAnchor="page" w:horzAnchor="margin" w:tblpXSpec="center" w:tblpY="1336"/>
        <w:bidiVisual/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3152"/>
        <w:gridCol w:w="864"/>
        <w:gridCol w:w="1206"/>
        <w:gridCol w:w="2439"/>
      </w:tblGrid>
      <w:tr w:rsidR="00F546C9" w:rsidRPr="001C21F1" w:rsidTr="001F0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546C9" w:rsidRPr="001C21F1" w:rsidRDefault="00F546C9" w:rsidP="001C21F1">
            <w:pPr>
              <w:tabs>
                <w:tab w:val="right" w:pos="432"/>
              </w:tabs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>هوية الخدمة</w:t>
            </w:r>
          </w:p>
        </w:tc>
      </w:tr>
      <w:tr w:rsidR="00F546C9" w:rsidRPr="001C21F1" w:rsidTr="001F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Pr="001C21F1" w:rsidRDefault="00F546C9" w:rsidP="001C21F1">
            <w:pPr>
              <w:tabs>
                <w:tab w:val="right" w:pos="432"/>
              </w:tabs>
              <w:spacing w:line="276" w:lineRule="auto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b w:val="0"/>
                <w:bCs w:val="0"/>
                <w:color w:val="FF0000"/>
                <w:sz w:val="30"/>
                <w:szCs w:val="30"/>
                <w:rtl/>
                <w:lang w:bidi="ar-JO"/>
              </w:rPr>
              <w:t>*</w:t>
            </w:r>
            <w:r w:rsidRPr="001C21F1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رمز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1C21F1" w:rsidRDefault="00F546C9" w:rsidP="001C21F1">
            <w:pPr>
              <w:tabs>
                <w:tab w:val="right" w:pos="432"/>
              </w:tabs>
              <w:spacing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F546C9" w:rsidRPr="001C21F1" w:rsidTr="001F06E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Pr="001C21F1" w:rsidRDefault="00F546C9" w:rsidP="001C21F1">
            <w:pPr>
              <w:tabs>
                <w:tab w:val="right" w:pos="432"/>
              </w:tabs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</w:pPr>
            <w:r w:rsidRPr="001C21F1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اسم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1C21F1" w:rsidRDefault="00AD22D5" w:rsidP="00E45804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lang w:bidi="ar-JO"/>
              </w:rPr>
              <w:t xml:space="preserve"> </w:t>
            </w:r>
            <w:r w:rsidR="00F13AF2" w:rsidRPr="001C21F1">
              <w:rPr>
                <w:rFonts w:ascii="Sakkal Majalla" w:hAnsi="Sakkal Majalla" w:cs="Sakkal Majalla"/>
                <w:sz w:val="30"/>
                <w:szCs w:val="30"/>
                <w:lang w:bidi="ar-JO"/>
              </w:rPr>
              <w:t xml:space="preserve"> </w:t>
            </w:r>
            <w:r w:rsidR="00AA6208" w:rsidRPr="00204EC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تعديل على قيد سجل تجاري</w:t>
            </w:r>
          </w:p>
        </w:tc>
      </w:tr>
      <w:tr w:rsidR="00F546C9" w:rsidRPr="001C21F1" w:rsidTr="001F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Pr="001C21F1" w:rsidRDefault="00F546C9" w:rsidP="001C21F1">
            <w:pPr>
              <w:tabs>
                <w:tab w:val="right" w:pos="432"/>
              </w:tabs>
              <w:spacing w:line="276" w:lineRule="auto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هيكلية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C9" w:rsidRPr="001C21F1" w:rsidRDefault="00F546C9" w:rsidP="001C21F1">
            <w:pPr>
              <w:tabs>
                <w:tab w:val="right" w:pos="432"/>
              </w:tabs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A0"/>
            </w: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خدمة رئيسية    </w:t>
            </w:r>
            <w:r w:rsidR="00416E82" w:rsidRPr="001C21F1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D6"/>
            </w: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خدمة فرعية</w:t>
            </w:r>
          </w:p>
        </w:tc>
      </w:tr>
      <w:tr w:rsidR="00F546C9" w:rsidRPr="001C21F1" w:rsidTr="001F06E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Pr="001C21F1" w:rsidRDefault="00F546C9" w:rsidP="001C21F1">
            <w:pPr>
              <w:tabs>
                <w:tab w:val="right" w:pos="432"/>
              </w:tabs>
              <w:spacing w:line="276" w:lineRule="auto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التشريع الناظم للخدمة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1C21F1" w:rsidRDefault="00F13AF2" w:rsidP="001C21F1">
            <w:pPr>
              <w:pStyle w:val="ListParagraph"/>
              <w:numPr>
                <w:ilvl w:val="0"/>
                <w:numId w:val="4"/>
              </w:numPr>
              <w:tabs>
                <w:tab w:val="right" w:pos="432"/>
              </w:tabs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قانون </w:t>
            </w:r>
            <w:r w:rsidR="002012C5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التجاره</w:t>
            </w: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رقم </w:t>
            </w:r>
            <w:r w:rsidR="002012C5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12</w:t>
            </w: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لسنه </w:t>
            </w:r>
            <w:r w:rsidR="002012C5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1966</w:t>
            </w:r>
          </w:p>
          <w:p w:rsidR="00F13AF2" w:rsidRPr="001C21F1" w:rsidRDefault="00F13AF2" w:rsidP="001C21F1">
            <w:pPr>
              <w:pStyle w:val="ListParagraph"/>
              <w:numPr>
                <w:ilvl w:val="0"/>
                <w:numId w:val="4"/>
              </w:numPr>
              <w:tabs>
                <w:tab w:val="right" w:pos="432"/>
              </w:tabs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نظام </w:t>
            </w:r>
            <w:r w:rsidR="002012C5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سجل التجار</w:t>
            </w: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ه و تعديلاته رقم </w:t>
            </w:r>
            <w:r w:rsidR="002012C5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130</w:t>
            </w: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لسنه </w:t>
            </w:r>
            <w:r w:rsidR="002012C5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1966</w:t>
            </w:r>
          </w:p>
          <w:p w:rsidR="00F13AF2" w:rsidRPr="001C21F1" w:rsidRDefault="00F13AF2" w:rsidP="001C21F1">
            <w:pPr>
              <w:pStyle w:val="ListParagraph"/>
              <w:numPr>
                <w:ilvl w:val="0"/>
                <w:numId w:val="4"/>
              </w:numPr>
              <w:tabs>
                <w:tab w:val="right" w:pos="432"/>
              </w:tabs>
              <w:bidi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- </w:t>
            </w:r>
            <w:r w:rsidR="002012C5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نظام رسوم القيد في </w:t>
            </w: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  <w:r w:rsidR="002012C5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السجل التجاري رقم 70</w:t>
            </w: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لسنة </w:t>
            </w:r>
            <w:r w:rsidR="002012C5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2004</w:t>
            </w: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</w:p>
        </w:tc>
      </w:tr>
      <w:tr w:rsidR="00F546C9" w:rsidRPr="001C21F1" w:rsidTr="001F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Pr="001C21F1" w:rsidRDefault="00F546C9" w:rsidP="001C21F1">
            <w:pPr>
              <w:tabs>
                <w:tab w:val="right" w:pos="432"/>
              </w:tabs>
              <w:spacing w:line="276" w:lineRule="auto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شروط تقديم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1C21F1" w:rsidRDefault="00C679A7" w:rsidP="00F13831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EFF3F8"/>
                <w:rtl/>
              </w:rPr>
              <w:t>حضور التاجر شخصياً او من يوكله بموجب وكالة عدلية عامة او خاصة  احضار النسخة الأصلية للوكالة</w:t>
            </w:r>
          </w:p>
        </w:tc>
      </w:tr>
      <w:tr w:rsidR="00D30C6E" w:rsidRPr="001C21F1" w:rsidTr="001F06E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C6E" w:rsidRPr="001C21F1" w:rsidRDefault="00D30C6E" w:rsidP="001C21F1">
            <w:pPr>
              <w:tabs>
                <w:tab w:val="right" w:pos="432"/>
              </w:tabs>
              <w:spacing w:line="276" w:lineRule="auto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الوثائق المطلوبة للحصول على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6E" w:rsidRPr="001C21F1" w:rsidRDefault="00D30C6E" w:rsidP="001C21F1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الوثيقة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6E" w:rsidRPr="001C21F1" w:rsidRDefault="00D30C6E" w:rsidP="001C21F1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الدائرة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6E" w:rsidRPr="001C21F1" w:rsidRDefault="00D30C6E" w:rsidP="001C21F1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شكل الوثيقة</w:t>
            </w:r>
          </w:p>
        </w:tc>
      </w:tr>
      <w:tr w:rsidR="00D30C6E" w:rsidRPr="001C21F1" w:rsidTr="001F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C6E" w:rsidRPr="001C21F1" w:rsidRDefault="00D30C6E" w:rsidP="001C21F1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F13AF2" w:rsidP="001C21F1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هوية الاحوال </w:t>
            </w:r>
            <w:r w:rsidR="00F27F3F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المدنية</w:t>
            </w: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 </w:t>
            </w:r>
            <w:r w:rsidR="00AA6208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للا</w:t>
            </w:r>
            <w:r w:rsidR="008557DB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ردنيين/ جواز سفر لغير الاردنيين</w:t>
            </w:r>
          </w:p>
          <w:p w:rsidR="008557DB" w:rsidRDefault="008557DB" w:rsidP="008557D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8557DB" w:rsidRDefault="008557DB" w:rsidP="008557D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8557DB" w:rsidRDefault="008557DB" w:rsidP="008557D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بطاقة ابناء الاردنيات /بطاقة الخدمة الخاصة بالجالية السورية / لغير الاردني </w:t>
            </w:r>
          </w:p>
          <w:p w:rsidR="008557DB" w:rsidRDefault="008557DB" w:rsidP="008557D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8557DB" w:rsidRPr="001C21F1" w:rsidRDefault="008557DB" w:rsidP="008557D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F13AF2" w:rsidP="001C21F1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دائرة الاحوال المدنية </w:t>
            </w:r>
          </w:p>
          <w:p w:rsidR="008557DB" w:rsidRDefault="008557DB" w:rsidP="008557D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8557DB" w:rsidRDefault="008557DB" w:rsidP="008557D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8557DB" w:rsidRDefault="008557DB" w:rsidP="008557D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8557DB" w:rsidRDefault="008557DB" w:rsidP="008557D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8557DB" w:rsidRPr="001C21F1" w:rsidRDefault="008557DB" w:rsidP="008557D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وزارة الداخلية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F13AF2" w:rsidP="001C21F1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  <w:r w:rsidR="00416E82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نسخه اصليه </w:t>
            </w: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</w:p>
          <w:p w:rsidR="008557DB" w:rsidRDefault="008557DB" w:rsidP="008557D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8557DB" w:rsidRDefault="008557DB" w:rsidP="008557D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8557DB" w:rsidRDefault="008557DB" w:rsidP="008557D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8557DB" w:rsidRDefault="008557DB" w:rsidP="008557D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8557DB" w:rsidRPr="001C21F1" w:rsidRDefault="008557DB" w:rsidP="008557D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نسخة اصلية </w:t>
            </w:r>
          </w:p>
        </w:tc>
      </w:tr>
      <w:tr w:rsidR="00D30C6E" w:rsidRPr="001C21F1" w:rsidTr="001F06E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C6E" w:rsidRPr="001C21F1" w:rsidRDefault="00D30C6E" w:rsidP="001C21F1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A" w:rsidRDefault="00FC5EBA" w:rsidP="00FC5EBA">
            <w:pPr>
              <w:pStyle w:val="ListParagraph"/>
              <w:numPr>
                <w:ilvl w:val="0"/>
                <w:numId w:val="8"/>
              </w:numPr>
              <w:bidi/>
              <w:ind w:left="233" w:hanging="233"/>
              <w:rPr>
                <w:rFonts w:ascii="Simplified Arabic" w:hAnsi="Simplified Arabic" w:cs="Simplified Arabic"/>
                <w:lang w:bidi="ar-JO"/>
              </w:rPr>
            </w:pPr>
            <w:r w:rsidRPr="00204ECF">
              <w:rPr>
                <w:rFonts w:ascii="Simplified Arabic" w:hAnsi="Simplified Arabic" w:cs="Simplified Arabic" w:hint="cs"/>
                <w:rtl/>
                <w:lang w:bidi="ar-JO"/>
              </w:rPr>
              <w:t xml:space="preserve">براءة ذمة من قسم الاستيراد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/ مديرية التجارة </w:t>
            </w:r>
            <w:r w:rsidRPr="00204ECF">
              <w:rPr>
                <w:rFonts w:ascii="Simplified Arabic" w:hAnsi="Simplified Arabic" w:cs="Simplified Arabic" w:hint="cs"/>
                <w:rtl/>
                <w:lang w:bidi="ar-JO"/>
              </w:rPr>
              <w:t xml:space="preserve">في حال تم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تنزيل رأس المال </w:t>
            </w:r>
            <w:r w:rsidRPr="00204ECF">
              <w:rPr>
                <w:rFonts w:ascii="Simplified Arabic" w:hAnsi="Simplified Arabic" w:cs="Simplified Arabic" w:hint="cs"/>
                <w:rtl/>
                <w:lang w:bidi="ar-JO"/>
              </w:rPr>
              <w:t>عن 5 الاف دينار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  <w:p w:rsidR="00D30C6E" w:rsidRPr="00FC5EBA" w:rsidRDefault="00D30C6E" w:rsidP="001C21F1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Pr="001C21F1" w:rsidRDefault="007A1453" w:rsidP="00AA6208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  <w:r w:rsidR="006462EA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وزارة الصناعة و التجارة و التموين/ مديرية التجارة </w:t>
            </w:r>
            <w:r w:rsidR="00302BF6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/قسم الاستيراد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Pr="006462EA" w:rsidRDefault="006462EA" w:rsidP="001C21F1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نسخه اصليه  </w:t>
            </w:r>
          </w:p>
        </w:tc>
      </w:tr>
      <w:tr w:rsidR="00D30C6E" w:rsidRPr="001C21F1" w:rsidTr="001F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6E" w:rsidRPr="001C21F1" w:rsidRDefault="00D30C6E" w:rsidP="001C21F1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A" w:rsidRDefault="00FC5EBA" w:rsidP="00FC5EBA">
            <w:pPr>
              <w:pStyle w:val="ListParagraph"/>
              <w:numPr>
                <w:ilvl w:val="0"/>
                <w:numId w:val="8"/>
              </w:numPr>
              <w:bidi/>
              <w:ind w:left="233" w:hanging="233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براءة ذمة من قسم الاستيراد / مديرية التجارة في حال نقل ملكية السجل التجاري إذا كان رأس المال 5 الاف فما فوق</w:t>
            </w:r>
          </w:p>
          <w:p w:rsidR="00D30C6E" w:rsidRPr="00FC5EBA" w:rsidRDefault="00D30C6E" w:rsidP="001C21F1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Pr="001C21F1" w:rsidRDefault="006462EA" w:rsidP="001C21F1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وزارة الصناعة و التجارة و التموين/ مديرية التجارة</w:t>
            </w:r>
            <w:r w:rsidR="00302BF6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/قسم الاستيراد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Pr="001C21F1" w:rsidRDefault="006462EA" w:rsidP="001C21F1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نسخه اصليه  </w:t>
            </w:r>
          </w:p>
        </w:tc>
      </w:tr>
      <w:tr w:rsidR="007A1453" w:rsidRPr="001C21F1" w:rsidTr="001F06E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53" w:rsidRPr="001C21F1" w:rsidRDefault="007A1453" w:rsidP="001C21F1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6" w:rsidRPr="001C21F1" w:rsidRDefault="007A1453" w:rsidP="00BA27C6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rtl/>
              </w:rPr>
              <w:t>شهادة</w:t>
            </w:r>
            <w:r w:rsidRPr="001C21F1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C21F1">
              <w:rPr>
                <w:rFonts w:ascii="Sakkal Majalla" w:hAnsi="Sakkal Majalla" w:cs="Sakkal Majalla"/>
                <w:sz w:val="30"/>
                <w:szCs w:val="30"/>
                <w:rtl/>
              </w:rPr>
              <w:t>عدم</w:t>
            </w:r>
            <w:r w:rsidRPr="001C21F1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="00F27F3F" w:rsidRPr="001C21F1">
              <w:rPr>
                <w:rFonts w:ascii="Sakkal Majalla" w:hAnsi="Sakkal Majalla" w:cs="Sakkal Majalla"/>
                <w:sz w:val="30"/>
                <w:szCs w:val="30"/>
                <w:rtl/>
              </w:rPr>
              <w:t>محكومية</w:t>
            </w:r>
            <w:r w:rsidR="00344146" w:rsidRPr="001C21F1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C21F1">
              <w:rPr>
                <w:rFonts w:ascii="Sakkal Majalla" w:hAnsi="Sakkal Majalla" w:cs="Sakkal Majalla"/>
                <w:sz w:val="30"/>
                <w:szCs w:val="30"/>
                <w:rtl/>
              </w:rPr>
              <w:t>( في</w:t>
            </w:r>
            <w:r w:rsidRPr="001C21F1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C21F1">
              <w:rPr>
                <w:rFonts w:ascii="Sakkal Majalla" w:hAnsi="Sakkal Majalla" w:cs="Sakkal Majalla"/>
                <w:sz w:val="30"/>
                <w:szCs w:val="30"/>
                <w:rtl/>
              </w:rPr>
              <w:t>حال</w:t>
            </w:r>
            <w:r w:rsidRPr="001C21F1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C21F1">
              <w:rPr>
                <w:rFonts w:ascii="Sakkal Majalla" w:hAnsi="Sakkal Majalla" w:cs="Sakkal Majalla"/>
                <w:sz w:val="30"/>
                <w:szCs w:val="30"/>
                <w:rtl/>
              </w:rPr>
              <w:t>كان</w:t>
            </w:r>
            <w:r w:rsidRPr="001C21F1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C21F1">
              <w:rPr>
                <w:rFonts w:ascii="Sakkal Majalla" w:hAnsi="Sakkal Majalla" w:cs="Sakkal Majalla"/>
                <w:sz w:val="30"/>
                <w:szCs w:val="30"/>
                <w:rtl/>
              </w:rPr>
              <w:t>النشاط</w:t>
            </w:r>
            <w:r w:rsidRPr="001C21F1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C21F1">
              <w:rPr>
                <w:rFonts w:ascii="Sakkal Majalla" w:hAnsi="Sakkal Majalla" w:cs="Sakkal Majalla"/>
                <w:sz w:val="30"/>
                <w:szCs w:val="30"/>
                <w:rtl/>
              </w:rPr>
              <w:t>الاقتصادي</w:t>
            </w:r>
            <w:r w:rsidRPr="001C21F1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C21F1">
              <w:rPr>
                <w:rFonts w:ascii="Sakkal Majalla" w:hAnsi="Sakkal Majalla" w:cs="Sakkal Majalla"/>
                <w:sz w:val="30"/>
                <w:szCs w:val="30"/>
                <w:rtl/>
              </w:rPr>
              <w:t>یتطلب</w:t>
            </w:r>
            <w:r w:rsidRPr="001C21F1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C21F1">
              <w:rPr>
                <w:rFonts w:ascii="Sakkal Majalla" w:hAnsi="Sakkal Majalla" w:cs="Sakkal Majalla"/>
                <w:sz w:val="30"/>
                <w:szCs w:val="30"/>
                <w:rtl/>
              </w:rPr>
              <w:t>موافقة</w:t>
            </w:r>
            <w:r w:rsidRPr="001C21F1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="00F27F3F" w:rsidRPr="001C21F1">
              <w:rPr>
                <w:rFonts w:ascii="Sakkal Majalla" w:hAnsi="Sakkal Majalla" w:cs="Sakkal Majalla"/>
                <w:sz w:val="30"/>
                <w:szCs w:val="30"/>
                <w:rtl/>
              </w:rPr>
              <w:t>أمنية</w:t>
            </w:r>
            <w:r w:rsidR="00980D71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من وزارة الداخلية </w:t>
            </w:r>
            <w:r w:rsidR="00BA27C6">
              <w:rPr>
                <w:rFonts w:ascii="Sakkal Majalla" w:hAnsi="Sakkal Majalla" w:cs="Sakkal Majalla" w:hint="cs"/>
                <w:sz w:val="30"/>
                <w:szCs w:val="30"/>
                <w:rtl/>
              </w:rPr>
              <w:t>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53" w:rsidRPr="001C21F1" w:rsidRDefault="007A1453" w:rsidP="00E55254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  <w:r w:rsidR="00E55254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وزارة العدل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53" w:rsidRPr="001C21F1" w:rsidRDefault="007A1453" w:rsidP="001C21F1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  <w:r w:rsidR="00416E82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نسخه اصليه </w:t>
            </w:r>
          </w:p>
        </w:tc>
      </w:tr>
      <w:tr w:rsidR="00FC5EBA" w:rsidRPr="001C21F1" w:rsidTr="001F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BA" w:rsidRPr="001C21F1" w:rsidRDefault="00FC5EBA" w:rsidP="001C21F1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A" w:rsidRDefault="001F06EC" w:rsidP="00FC5EBA">
            <w:pPr>
              <w:pStyle w:val="ListParagraph"/>
              <w:numPr>
                <w:ilvl w:val="0"/>
                <w:numId w:val="8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وكالة عدلية عامة او خاصه</w:t>
            </w:r>
            <w:r w:rsidR="00FC5EBA" w:rsidRPr="00A027DA">
              <w:rPr>
                <w:rFonts w:ascii="Simplified Arabic" w:hAnsi="Simplified Arabic" w:cs="Simplified Arabic"/>
                <w:rtl/>
                <w:lang w:bidi="ar-JO"/>
              </w:rPr>
              <w:t>(في حال كان مق</w:t>
            </w:r>
            <w:r w:rsidR="00F20698">
              <w:rPr>
                <w:rFonts w:ascii="Simplified Arabic" w:hAnsi="Simplified Arabic" w:cs="Simplified Arabic"/>
                <w:rtl/>
                <w:lang w:bidi="ar-JO"/>
              </w:rPr>
              <w:t xml:space="preserve">دم الطلب وكيل </w:t>
            </w:r>
            <w:r w:rsidR="00FC5EBA" w:rsidRPr="00A027DA">
              <w:rPr>
                <w:rFonts w:ascii="Simplified Arabic" w:hAnsi="Simplified Arabic" w:cs="Simplified Arabic"/>
                <w:rtl/>
                <w:lang w:bidi="ar-JO"/>
              </w:rPr>
              <w:t>)</w:t>
            </w:r>
          </w:p>
          <w:p w:rsidR="00F20698" w:rsidRPr="00680D09" w:rsidRDefault="00F20698" w:rsidP="00F20698">
            <w:pPr>
              <w:pStyle w:val="ListParagraph"/>
              <w:numPr>
                <w:ilvl w:val="0"/>
                <w:numId w:val="8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lastRenderedPageBreak/>
              <w:t>في حال كانت الوكالة العدليه من خارج المملكة الاردنية الهاشمية (ختم الوكالة من وزارة العدل ووزارة الخارجية في المملكة الاردنية الهاشميه)</w:t>
            </w:r>
          </w:p>
          <w:p w:rsidR="00FC5EBA" w:rsidRPr="00FC5EBA" w:rsidRDefault="00FC5EBA" w:rsidP="001C21F1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A" w:rsidRDefault="006462EA" w:rsidP="001C21F1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lastRenderedPageBreak/>
              <w:t xml:space="preserve">وزارة العدل </w:t>
            </w:r>
          </w:p>
          <w:p w:rsidR="00BA27C6" w:rsidRPr="001C21F1" w:rsidRDefault="00BA27C6" w:rsidP="00BA27C6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وزارة الخارجية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A" w:rsidRPr="001C21F1" w:rsidRDefault="006462EA" w:rsidP="001C21F1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نسخة اصلية/صورة مصدقه </w:t>
            </w:r>
          </w:p>
        </w:tc>
      </w:tr>
      <w:tr w:rsidR="00F546C9" w:rsidRPr="001C21F1" w:rsidTr="001F06E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Pr="001C21F1" w:rsidRDefault="00F546C9" w:rsidP="001C21F1">
            <w:pPr>
              <w:tabs>
                <w:tab w:val="right" w:pos="432"/>
              </w:tabs>
              <w:spacing w:line="276" w:lineRule="auto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فئة متلقي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C9" w:rsidRPr="001C21F1" w:rsidRDefault="00563757" w:rsidP="00563757">
            <w:pPr>
              <w:tabs>
                <w:tab w:val="right" w:pos="432"/>
              </w:tabs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A0"/>
            </w:r>
            <w:r w:rsidR="00F546C9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المواطنين       </w:t>
            </w:r>
            <w:r w:rsidRPr="001C21F1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A0"/>
            </w:r>
            <w:r w:rsidR="00F546C9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المقيمين        </w:t>
            </w:r>
            <w:r w:rsidRPr="001C21F1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Wingdings" w:char="F0FC"/>
            </w:r>
            <w:r w:rsidR="00F546C9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الاعمال         </w:t>
            </w:r>
            <w:r w:rsidRPr="001C21F1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A0"/>
            </w:r>
            <w:r w:rsidR="00F546C9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الحكومة</w:t>
            </w:r>
          </w:p>
        </w:tc>
      </w:tr>
      <w:tr w:rsidR="00F546C9" w:rsidRPr="001C21F1" w:rsidTr="001F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546C9" w:rsidRPr="001C21F1" w:rsidRDefault="00F546C9" w:rsidP="001C21F1">
            <w:pPr>
              <w:tabs>
                <w:tab w:val="right" w:pos="432"/>
              </w:tabs>
              <w:spacing w:line="276" w:lineRule="auto"/>
              <w:jc w:val="center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مراحل تقديم الخدمة</w:t>
            </w:r>
          </w:p>
        </w:tc>
      </w:tr>
      <w:tr w:rsidR="00D30C6E" w:rsidRPr="001C21F1" w:rsidTr="001F06E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C6E" w:rsidRPr="001C21F1" w:rsidRDefault="00D30C6E" w:rsidP="001C21F1">
            <w:pPr>
              <w:tabs>
                <w:tab w:val="right" w:pos="432"/>
              </w:tabs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المدة الزمنية المعيارية  للإجراءات الرئيسية ( مرتبطة بعدد الاماكن والموظفين)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6E" w:rsidRPr="001C21F1" w:rsidRDefault="00A74328" w:rsidP="001C21F1">
            <w:pPr>
              <w:tabs>
                <w:tab w:val="right" w:pos="432"/>
              </w:tabs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ال</w:t>
            </w:r>
            <w:r w:rsidR="00D30C6E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إجراءات </w:t>
            </w: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ال</w:t>
            </w:r>
            <w:r w:rsidR="00D30C6E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رئيسية </w:t>
            </w: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ل</w:t>
            </w:r>
            <w:r w:rsidR="00D30C6E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تقديم الخدمة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6E" w:rsidRPr="001C21F1" w:rsidRDefault="00D30C6E" w:rsidP="001C21F1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معدل المدة الزمنية المستغرقة لكل إجراء</w:t>
            </w:r>
          </w:p>
        </w:tc>
      </w:tr>
      <w:tr w:rsidR="00563757" w:rsidRPr="001C21F1" w:rsidTr="001F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57" w:rsidRPr="001C21F1" w:rsidRDefault="00563757" w:rsidP="001C21F1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7" w:rsidRPr="001C21F1" w:rsidRDefault="00563757" w:rsidP="001C21F1">
            <w:pPr>
              <w:pStyle w:val="ListParagraph"/>
              <w:tabs>
                <w:tab w:val="right" w:pos="432"/>
              </w:tabs>
              <w:bidi/>
              <w:ind w:left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الحصول على رقم دور من نظام الاصطفاف</w:t>
            </w:r>
            <w:r w:rsidR="005245A4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الالي 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7" w:rsidRPr="001C21F1" w:rsidRDefault="00563757" w:rsidP="001C21F1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دقيقة</w:t>
            </w:r>
          </w:p>
        </w:tc>
      </w:tr>
      <w:tr w:rsidR="00D30C6E" w:rsidRPr="001C21F1" w:rsidTr="001F06E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C6E" w:rsidRPr="001C21F1" w:rsidRDefault="00D30C6E" w:rsidP="001C21F1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Pr="00563757" w:rsidRDefault="00FC5EBA" w:rsidP="001F06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Sakkal Majalla" w:hAnsi="Sakkal Majalla" w:cs="Sakkal Majalla"/>
                <w:sz w:val="30"/>
                <w:szCs w:val="30"/>
              </w:rPr>
            </w:pPr>
            <w:r w:rsidRPr="00204ECF">
              <w:rPr>
                <w:rFonts w:ascii="Simplified Arabic" w:hAnsi="Simplified Arabic" w:cs="Simplified Arabic" w:hint="cs"/>
                <w:rtl/>
              </w:rPr>
              <w:t xml:space="preserve">استلام ورقة الدور من متلقي الخدمة </w:t>
            </w:r>
            <w:r w:rsidR="001F06EC">
              <w:rPr>
                <w:rFonts w:ascii="Simplified Arabic" w:hAnsi="Simplified Arabic" w:cs="Simplified Arabic" w:hint="cs"/>
                <w:rtl/>
              </w:rPr>
              <w:t>على</w:t>
            </w:r>
            <w:r w:rsidRPr="00204ECF">
              <w:rPr>
                <w:rFonts w:ascii="Simplified Arabic" w:hAnsi="Simplified Arabic" w:cs="Simplified Arabic" w:hint="cs"/>
                <w:rtl/>
              </w:rPr>
              <w:t xml:space="preserve"> الكاونتر مع الوثائق المطلوبة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Pr="001C21F1" w:rsidRDefault="00FC5EBA" w:rsidP="001C21F1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دقي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قتين</w:t>
            </w:r>
          </w:p>
        </w:tc>
      </w:tr>
      <w:tr w:rsidR="00D30C6E" w:rsidRPr="001C21F1" w:rsidTr="001F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C6E" w:rsidRPr="001C21F1" w:rsidRDefault="00D30C6E" w:rsidP="001C21F1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F" w:rsidRPr="00FB45DF" w:rsidRDefault="00FB45DF" w:rsidP="00FB45DF">
            <w:pPr>
              <w:pStyle w:val="ListParagraph"/>
              <w:bidi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FB45DF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 -   تعبئة طلب التعديلات </w:t>
            </w:r>
            <w:r w:rsidR="001F06EC" w:rsidRPr="00FB45DF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قانونية التي</w:t>
            </w:r>
            <w:r w:rsidRPr="00FB45DF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يرغب بها متلقي الخدمة على قيد السجل التجاري </w:t>
            </w:r>
          </w:p>
          <w:p w:rsidR="00FB45DF" w:rsidRPr="00FB45DF" w:rsidRDefault="00FB45DF" w:rsidP="00FB45DF">
            <w:pPr>
              <w:pStyle w:val="ListParagraph"/>
              <w:bidi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  <w:p w:rsidR="00FB45DF" w:rsidRPr="00FB45DF" w:rsidRDefault="00FB45DF" w:rsidP="00FB45DF">
            <w:pPr>
              <w:pStyle w:val="ListParagraph"/>
              <w:bidi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FB45DF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* في حال كان نوع النشاط الاقتصادي لا يتطلب موافقة مسبقة </w:t>
            </w:r>
          </w:p>
          <w:p w:rsidR="00FB45DF" w:rsidRPr="00FB45DF" w:rsidRDefault="00FB45DF" w:rsidP="00FB45DF">
            <w:pPr>
              <w:pStyle w:val="ListParagraph"/>
              <w:bidi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  <w:p w:rsidR="00FB45DF" w:rsidRPr="00FB45DF" w:rsidRDefault="00FB45DF" w:rsidP="00FB45DF">
            <w:pPr>
              <w:pStyle w:val="ListParagraph"/>
              <w:bidi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FB45DF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*في حال كان نوع النشاط الاقتصادي يتطلب موافقةمسبقة : </w:t>
            </w:r>
          </w:p>
          <w:p w:rsidR="00FB45DF" w:rsidRPr="00FB45DF" w:rsidRDefault="00FB45DF" w:rsidP="007F5CB5">
            <w:pPr>
              <w:pStyle w:val="ListParagraph"/>
              <w:bidi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FB45DF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توقيع متلقي الخدمة على تعهد خطي بمتابعه الترخيص في الدوائر المعنية حسب كتاب رئاسة الوزراء بإلغاء الموافقات المسبقة لبعض الغايات مع إضافة عبارة شريطة الحصول على التراخيص والموافقات اللازمة </w:t>
            </w:r>
          </w:p>
          <w:p w:rsidR="00FB45DF" w:rsidRPr="00FB45DF" w:rsidRDefault="00FB45DF" w:rsidP="00FB45DF">
            <w:pPr>
              <w:pStyle w:val="ListParagraph"/>
              <w:bidi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FB45DF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* في حال كان نوع النشاط الاقتصادي يتطلب موافقه امنية مسبقة</w:t>
            </w:r>
            <w:r w:rsidR="00BA27C6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 من وزارة الداخلية </w:t>
            </w:r>
            <w:r w:rsidRPr="00FB45DF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: </w:t>
            </w:r>
          </w:p>
          <w:p w:rsidR="00FB45DF" w:rsidRPr="00FB45DF" w:rsidRDefault="00FB45DF" w:rsidP="00FB45DF">
            <w:pPr>
              <w:pStyle w:val="ListParagraph"/>
              <w:bidi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FB45DF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يتم طباعة كتاب رسمي لبيان الرأي حول التعديل المطلوب في بعض </w:t>
            </w:r>
            <w:r w:rsidRPr="00FB45DF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lastRenderedPageBreak/>
              <w:t>الحالات وتسليمه لمتلقي الخدمة لحين احضار كتاب الرد</w:t>
            </w:r>
          </w:p>
          <w:p w:rsidR="00FB45DF" w:rsidRPr="00FB45DF" w:rsidRDefault="00FB45DF" w:rsidP="00FB45DF">
            <w:pPr>
              <w:pStyle w:val="ListParagraph"/>
              <w:bidi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FB45DF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•</w:t>
            </w:r>
            <w:r w:rsidRPr="00FB45DF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ab/>
              <w:t xml:space="preserve">في حال كان النشاط الاقتصادي يتطلب موافقه امنية </w:t>
            </w:r>
            <w:r w:rsidR="00BA27C6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 من وزارة الداخلية : </w:t>
            </w:r>
          </w:p>
          <w:p w:rsidR="00FB45DF" w:rsidRPr="00FB45DF" w:rsidRDefault="00FB45DF" w:rsidP="00E00F87">
            <w:pPr>
              <w:pStyle w:val="ListParagraph"/>
              <w:bidi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FB45DF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يتم طلب شهادة عدم محكومية مع توقيع متلقي الخدمة على تعهد خطي بمتابعه الترخيص في </w:t>
            </w:r>
            <w:r w:rsidR="00E00F87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وزارة الداخلية </w:t>
            </w:r>
            <w:r w:rsidRPr="00FB45DF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مع إضافة عبارة شريطة الحصول على التراخيص والموافقات اللازمة </w:t>
            </w:r>
          </w:p>
          <w:p w:rsidR="00FB45DF" w:rsidRPr="00FB45DF" w:rsidRDefault="00FB45DF" w:rsidP="00FB45DF">
            <w:pPr>
              <w:pStyle w:val="ListParagraph"/>
              <w:bidi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FB45DF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.</w:t>
            </w:r>
          </w:p>
          <w:p w:rsidR="00FB45DF" w:rsidRPr="00FB45DF" w:rsidRDefault="00FB45DF" w:rsidP="00FB45DF">
            <w:pPr>
              <w:pStyle w:val="ListParagraph"/>
              <w:bidi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FB45DF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ab/>
            </w:r>
          </w:p>
          <w:p w:rsidR="00A64D01" w:rsidRPr="00A64D01" w:rsidRDefault="00A64D01" w:rsidP="00FB45DF">
            <w:pPr>
              <w:pStyle w:val="ListParagraph"/>
              <w:bidi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Pr="001C21F1" w:rsidRDefault="00FB45DF" w:rsidP="001C21F1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lastRenderedPageBreak/>
              <w:t>12</w:t>
            </w:r>
            <w:r w:rsidR="00202F32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  <w:r w:rsidR="006F58B2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دقائق</w:t>
            </w:r>
          </w:p>
        </w:tc>
      </w:tr>
      <w:tr w:rsidR="00563757" w:rsidRPr="001C21F1" w:rsidTr="001F06E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57" w:rsidRPr="001C21F1" w:rsidRDefault="00563757" w:rsidP="001C21F1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F" w:rsidRPr="00204ECF" w:rsidRDefault="00FB45DF" w:rsidP="00FB45DF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="Simplified Arabic" w:hAnsi="Simplified Arabic" w:cs="Simplified Arabic"/>
                <w:rtl/>
              </w:rPr>
            </w:pPr>
            <w:r w:rsidRPr="00204ECF">
              <w:rPr>
                <w:rFonts w:ascii="Simplified Arabic" w:hAnsi="Simplified Arabic" w:cs="Simplified Arabic" w:hint="cs"/>
                <w:rtl/>
              </w:rPr>
              <w:t>في حال نقل الملكية:</w:t>
            </w:r>
          </w:p>
          <w:p w:rsidR="00FB45DF" w:rsidRPr="00204ECF" w:rsidRDefault="001C3666" w:rsidP="00FB45DF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تعبئة نموذج عقد مبايعة نهائي </w:t>
            </w:r>
            <w:r w:rsidR="00FB45DF" w:rsidRPr="00204ECF">
              <w:rPr>
                <w:rFonts w:ascii="Simplified Arabic" w:hAnsi="Simplified Arabic" w:cs="Simplified Arabic" w:hint="cs"/>
                <w:rtl/>
              </w:rPr>
              <w:t xml:space="preserve">من قبل الموظف </w:t>
            </w:r>
          </w:p>
          <w:p w:rsidR="00FB45DF" w:rsidRPr="00204ECF" w:rsidRDefault="001C3666" w:rsidP="00FB45DF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استكمال الاجراء حسب الاصول </w:t>
            </w:r>
          </w:p>
          <w:p w:rsidR="00FB45DF" w:rsidRPr="00204ECF" w:rsidRDefault="00FB45DF" w:rsidP="00FB45DF">
            <w:pPr>
              <w:pStyle w:val="ListParagraph"/>
              <w:numPr>
                <w:ilvl w:val="0"/>
                <w:numId w:val="9"/>
              </w:num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="Simplified Arabic" w:hAnsi="Simplified Arabic" w:cs="Simplified Arabic"/>
                <w:rtl/>
              </w:rPr>
            </w:pPr>
            <w:r w:rsidRPr="00204ECF">
              <w:rPr>
                <w:rFonts w:ascii="Simplified Arabic" w:hAnsi="Simplified Arabic" w:cs="Simplified Arabic" w:hint="cs"/>
                <w:rtl/>
              </w:rPr>
              <w:t xml:space="preserve">إذا تطلب نقل الملكية الحصول على موافقة مسبقة </w:t>
            </w:r>
          </w:p>
          <w:p w:rsidR="00FB45DF" w:rsidRPr="00DB0710" w:rsidRDefault="00FB45DF" w:rsidP="00FB45DF">
            <w:pPr>
              <w:pStyle w:val="ListParagraph"/>
              <w:overflowPunct w:val="0"/>
              <w:autoSpaceDE w:val="0"/>
              <w:autoSpaceDN w:val="0"/>
              <w:bidi/>
              <w:adjustRightInd w:val="0"/>
              <w:ind w:left="736"/>
              <w:jc w:val="both"/>
              <w:textAlignment w:val="baseline"/>
              <w:rPr>
                <w:rFonts w:ascii="Simplified Arabic" w:hAnsi="Simplified Arabic" w:cs="Simplified Arabic"/>
                <w:rtl/>
              </w:rPr>
            </w:pPr>
            <w:r w:rsidRPr="00204ECF">
              <w:rPr>
                <w:rFonts w:ascii="Simplified Arabic" w:hAnsi="Simplified Arabic" w:cs="Simplified Arabic" w:hint="cs"/>
                <w:rtl/>
              </w:rPr>
              <w:t>تعبئة نموذج عقد مبايعة مبدئي وطباعة كتاب للجهة المختصة لإبداء الرأي حول طلب نقل الملكية</w:t>
            </w:r>
          </w:p>
          <w:p w:rsidR="00563757" w:rsidRPr="001C21F1" w:rsidRDefault="00FB45DF" w:rsidP="001C3666">
            <w:pPr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</w:rPr>
              <w:t>عند احضار</w:t>
            </w:r>
            <w:r w:rsidRPr="00204ECF">
              <w:rPr>
                <w:rFonts w:ascii="Simplified Arabic" w:hAnsi="Simplified Arabic" w:cs="Simplified Arabic" w:hint="cs"/>
                <w:rtl/>
              </w:rPr>
              <w:t xml:space="preserve"> الموافقة يتم تعبئة نموذج مبايعة نهائي واستكمال الاجراء </w:t>
            </w:r>
            <w:r w:rsidR="001C3666">
              <w:rPr>
                <w:rFonts w:ascii="Simplified Arabic" w:hAnsi="Simplified Arabic" w:cs="Simplified Arabic" w:hint="cs"/>
                <w:rtl/>
              </w:rPr>
              <w:t xml:space="preserve">حسب الاصول </w:t>
            </w:r>
            <w:r w:rsidRPr="00204ECF"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7" w:rsidRPr="001C21F1" w:rsidRDefault="00563757" w:rsidP="001C21F1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</w:tc>
      </w:tr>
      <w:tr w:rsidR="00B122C4" w:rsidRPr="001C21F1" w:rsidTr="001F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2C4" w:rsidRPr="001C21F1" w:rsidRDefault="00B122C4" w:rsidP="001C21F1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C4" w:rsidRPr="00204ECF" w:rsidRDefault="00571C35" w:rsidP="00571C35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توقيع </w:t>
            </w:r>
            <w:r w:rsidR="007F5CB5">
              <w:rPr>
                <w:rFonts w:ascii="Simplified Arabic" w:hAnsi="Simplified Arabic" w:cs="Simplified Arabic" w:hint="cs"/>
                <w:rtl/>
              </w:rPr>
              <w:t xml:space="preserve"> الموظف و متلقي الخدمة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04ECF">
              <w:rPr>
                <w:rFonts w:ascii="Simplified Arabic" w:hAnsi="Simplified Arabic" w:cs="Simplified Arabic"/>
                <w:rtl/>
              </w:rPr>
              <w:t xml:space="preserve"> االطلب المتضمن أمر القبض</w:t>
            </w:r>
          </w:p>
          <w:p w:rsidR="00B122C4" w:rsidRDefault="00B122C4" w:rsidP="00B122C4">
            <w:pPr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204ECF">
              <w:rPr>
                <w:rFonts w:ascii="Simplified Arabic" w:hAnsi="Simplified Arabic" w:cs="Simplified Arabic"/>
                <w:rtl/>
              </w:rPr>
              <w:t xml:space="preserve">     -  تسليمه لمتلقي الخدمة لدفع الرسوم      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C4" w:rsidRDefault="00B122C4" w:rsidP="001C21F1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دقيقتين</w:t>
            </w:r>
          </w:p>
        </w:tc>
      </w:tr>
      <w:tr w:rsidR="00FB45DF" w:rsidRPr="001C21F1" w:rsidTr="001F06E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5DF" w:rsidRPr="001C21F1" w:rsidRDefault="00FB45DF" w:rsidP="001C21F1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F" w:rsidRDefault="00FB45DF" w:rsidP="00563757">
            <w:pPr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دفع الرسوم وتسليم الوصل المالي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F" w:rsidRDefault="00FB45DF" w:rsidP="001C21F1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5 دقائق</w:t>
            </w:r>
          </w:p>
        </w:tc>
      </w:tr>
      <w:tr w:rsidR="00571C35" w:rsidRPr="001C21F1" w:rsidTr="001F06EC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61" w:type="dxa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C35" w:rsidRPr="001C21F1" w:rsidRDefault="00571C35" w:rsidP="001C21F1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</w:tr>
      <w:tr w:rsidR="0099546E" w:rsidRPr="001C21F1" w:rsidTr="001F06E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46E" w:rsidRPr="001C21F1" w:rsidRDefault="0099546E" w:rsidP="0099546E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6E" w:rsidRDefault="0099546E" w:rsidP="0099546E">
            <w:r w:rsidRPr="00BF7AF0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  </w:t>
            </w:r>
            <w:r w:rsidR="00BF7AF0" w:rsidRPr="00BF7AF0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استلام شهادة سجل تجاري المعدلة</w:t>
            </w:r>
            <w:r w:rsidR="00BF7AF0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 موقعه و مختومة 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6E" w:rsidRDefault="0099546E" w:rsidP="00995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FF7">
              <w:rPr>
                <w:rFonts w:ascii="Simplified Arabic" w:hAnsi="Simplified Arabic" w:cs="Simplified Arabic" w:hint="cs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</w:rPr>
              <w:t>3 دقائق</w:t>
            </w:r>
          </w:p>
        </w:tc>
      </w:tr>
      <w:tr w:rsidR="00BF7AF0" w:rsidRPr="001C21F1" w:rsidTr="001F06EC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61" w:type="dxa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AF0" w:rsidRPr="001C21F1" w:rsidRDefault="00BF7AF0" w:rsidP="0099546E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</w:tr>
      <w:tr w:rsidR="00CF3A59" w:rsidRPr="001C21F1" w:rsidTr="001F06EC">
        <w:trPr>
          <w:gridAfter w:val="4"/>
          <w:wAfter w:w="7661" w:type="dxa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59" w:rsidRPr="001C21F1" w:rsidRDefault="00CF3A59" w:rsidP="001C21F1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</w:tr>
      <w:tr w:rsidR="00CF3A59" w:rsidRPr="001C21F1" w:rsidTr="001F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9" w:rsidRPr="001C21F1" w:rsidRDefault="00CF3A59" w:rsidP="001C21F1">
            <w:pPr>
              <w:tabs>
                <w:tab w:val="right" w:pos="432"/>
              </w:tabs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الزمن المعياري المستغرق لتقديم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C21F1" w:rsidRDefault="00346F12" w:rsidP="001C21F1">
            <w:pPr>
              <w:tabs>
                <w:tab w:val="left" w:pos="4455"/>
                <w:tab w:val="left" w:pos="4815"/>
              </w:tabs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15-25</w:t>
            </w:r>
            <w:r w:rsidR="00BF7602" w:rsidRPr="001C21F1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دقيقه </w:t>
            </w:r>
          </w:p>
        </w:tc>
      </w:tr>
      <w:tr w:rsidR="00CF3A59" w:rsidRPr="001C21F1" w:rsidTr="001F06E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9" w:rsidRPr="001C21F1" w:rsidRDefault="00CF3A59" w:rsidP="001C21F1">
            <w:pPr>
              <w:tabs>
                <w:tab w:val="right" w:pos="432"/>
              </w:tabs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lastRenderedPageBreak/>
              <w:t>قيمة الرسوم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2" w:rsidRDefault="00346F12" w:rsidP="00346F12">
            <w:pPr>
              <w:rPr>
                <w:rFonts w:ascii="Simplified Arabic" w:hAnsi="Simplified Arabic" w:cs="Simplified Arabic"/>
                <w:rtl/>
              </w:rPr>
            </w:pPr>
            <w:r w:rsidRPr="00204ECF">
              <w:rPr>
                <w:rFonts w:ascii="Simplified Arabic" w:hAnsi="Simplified Arabic" w:cs="Simplified Arabic"/>
                <w:rtl/>
              </w:rPr>
              <w:t>خمسة دنانير</w:t>
            </w:r>
            <w:r w:rsidR="00E00F87">
              <w:rPr>
                <w:rFonts w:ascii="Simplified Arabic" w:hAnsi="Simplified Arabic" w:cs="Simplified Arabic" w:hint="cs"/>
                <w:rtl/>
              </w:rPr>
              <w:t xml:space="preserve"> رسوم تع</w:t>
            </w:r>
            <w:r w:rsidR="005A2999">
              <w:rPr>
                <w:rFonts w:ascii="Simplified Arabic" w:hAnsi="Simplified Arabic" w:cs="Simplified Arabic" w:hint="cs"/>
                <w:rtl/>
              </w:rPr>
              <w:t xml:space="preserve">ديل بيانات سجل تجاري 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</w:p>
          <w:p w:rsidR="00346F12" w:rsidRPr="009F4D35" w:rsidRDefault="00346F12" w:rsidP="00346F12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    </w:t>
            </w:r>
            <w:r w:rsidRPr="009F4D35">
              <w:rPr>
                <w:rFonts w:ascii="Simplified Arabic" w:hAnsi="Simplified Arabic" w:cs="Simplified Arabic"/>
                <w:rtl/>
              </w:rPr>
              <w:t xml:space="preserve">خمسه دنانير رسوم وكاله عدليه عامه </w:t>
            </w:r>
          </w:p>
          <w:p w:rsidR="00346F12" w:rsidRPr="009F4D35" w:rsidRDefault="00346F12" w:rsidP="00346F12">
            <w:pPr>
              <w:rPr>
                <w:rFonts w:ascii="Simplified Arabic" w:hAnsi="Simplified Arabic" w:cs="Simplified Arabic"/>
              </w:rPr>
            </w:pPr>
            <w:r w:rsidRPr="009F4D35">
              <w:rPr>
                <w:rFonts w:ascii="Simplified Arabic" w:hAnsi="Simplified Arabic" w:cs="Simplified Arabic"/>
                <w:rtl/>
              </w:rPr>
              <w:t>-</w:t>
            </w:r>
            <w:r>
              <w:rPr>
                <w:rFonts w:ascii="Simplified Arabic" w:hAnsi="Simplified Arabic" w:cs="Simplified Arabic" w:hint="cs"/>
                <w:rtl/>
              </w:rPr>
              <w:t xml:space="preserve">    </w:t>
            </w:r>
            <w:r w:rsidRPr="009F4D35">
              <w:rPr>
                <w:rFonts w:ascii="Simplified Arabic" w:hAnsi="Simplified Arabic" w:cs="Simplified Arabic"/>
                <w:rtl/>
              </w:rPr>
              <w:t xml:space="preserve">ديناران رسوم وكاله عدليه خاصه  </w:t>
            </w:r>
          </w:p>
          <w:p w:rsidR="00346F12" w:rsidRDefault="00346F12" w:rsidP="00346F12">
            <w:pPr>
              <w:rPr>
                <w:rFonts w:ascii="Simplified Arabic" w:hAnsi="Simplified Arabic" w:cs="Simplified Arabic"/>
                <w:rtl/>
              </w:rPr>
            </w:pPr>
            <w:r w:rsidRPr="009F4D35">
              <w:rPr>
                <w:rFonts w:ascii="Simplified Arabic" w:hAnsi="Simplified Arabic" w:cs="Simplified Arabic"/>
                <w:rtl/>
              </w:rPr>
              <w:t>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  </w:t>
            </w:r>
            <w:r w:rsidRPr="007709A6">
              <w:rPr>
                <w:rFonts w:ascii="Simplified Arabic" w:hAnsi="Simplified Arabic" w:cs="Simplified Arabic"/>
                <w:rtl/>
              </w:rPr>
              <w:t>في حالة رفع رأس المال من فئة إلى أخرى يتم تقاضي فرق الرسم ضمن الفئتين</w:t>
            </w:r>
            <w:r w:rsidRPr="009F4D35">
              <w:rPr>
                <w:rFonts w:ascii="Simplified Arabic" w:hAnsi="Simplified Arabic" w:cs="Simplified Arabic"/>
                <w:rtl/>
              </w:rPr>
              <w:tab/>
            </w:r>
          </w:p>
          <w:p w:rsidR="00346F12" w:rsidRPr="009F4D35" w:rsidRDefault="00346F12" w:rsidP="00346F12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-</w:t>
            </w:r>
            <w:r>
              <w:rPr>
                <w:rFonts w:ascii="Simplified Arabic" w:hAnsi="Simplified Arabic" w:cs="Simplified Arabic" w:hint="cs"/>
                <w:rtl/>
              </w:rPr>
              <w:t xml:space="preserve">   </w:t>
            </w:r>
            <w:r w:rsidRPr="009F4D35">
              <w:rPr>
                <w:rFonts w:ascii="Simplified Arabic" w:hAnsi="Simplified Arabic" w:cs="Simplified Arabic"/>
                <w:rtl/>
              </w:rPr>
              <w:t xml:space="preserve"> في حال كان التعديل نقل ملكية يتم استيفاء 3بالاف من قيمة البيع </w:t>
            </w:r>
          </w:p>
          <w:p w:rsidR="00346F12" w:rsidRDefault="00346F12" w:rsidP="00346F1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    </w:t>
            </w:r>
            <w:r w:rsidRPr="009F4D35">
              <w:rPr>
                <w:rFonts w:ascii="Simplified Arabic" w:hAnsi="Simplified Arabic" w:cs="Simplified Arabic" w:hint="cs"/>
                <w:rtl/>
              </w:rPr>
              <w:t>ويعامل السجل</w:t>
            </w:r>
            <w:r w:rsidRPr="009F4D35">
              <w:rPr>
                <w:rFonts w:ascii="Simplified Arabic" w:hAnsi="Simplified Arabic" w:cs="Simplified Arabic"/>
                <w:rtl/>
              </w:rPr>
              <w:t xml:space="preserve"> التجاري معامله التسجيل </w:t>
            </w:r>
            <w:r w:rsidRPr="009F4D35">
              <w:rPr>
                <w:rFonts w:ascii="Simplified Arabic" w:hAnsi="Simplified Arabic" w:cs="Simplified Arabic" w:hint="cs"/>
                <w:rtl/>
              </w:rPr>
              <w:t>لأول</w:t>
            </w:r>
            <w:r w:rsidRPr="009F4D35">
              <w:rPr>
                <w:rFonts w:ascii="Simplified Arabic" w:hAnsi="Simplified Arabic" w:cs="Simplified Arabic"/>
                <w:rtl/>
              </w:rPr>
              <w:t xml:space="preserve"> مرة (حسب فئة الرسوم</w:t>
            </w:r>
            <w:r>
              <w:rPr>
                <w:rFonts w:ascii="Simplified Arabic" w:hAnsi="Simplified Arabic" w:cs="Simplified Arabic" w:hint="cs"/>
                <w:rtl/>
              </w:rPr>
              <w:t>)</w:t>
            </w:r>
          </w:p>
          <w:p w:rsidR="00CF3A59" w:rsidRPr="001C21F1" w:rsidRDefault="00CF3A59" w:rsidP="00346F12">
            <w:pPr>
              <w:pStyle w:val="ListParagraph"/>
              <w:overflowPunct w:val="0"/>
              <w:autoSpaceDE w:val="0"/>
              <w:autoSpaceDN w:val="0"/>
              <w:bidi/>
              <w:adjustRightInd w:val="0"/>
              <w:ind w:left="736"/>
              <w:jc w:val="lowKashida"/>
              <w:textAlignment w:val="baseline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F3A59" w:rsidRPr="001C21F1" w:rsidTr="001F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9" w:rsidRPr="001C21F1" w:rsidRDefault="00CF3A59" w:rsidP="001C21F1">
            <w:pPr>
              <w:tabs>
                <w:tab w:val="right" w:pos="432"/>
              </w:tabs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آلية الدفع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59" w:rsidRPr="001C21F1" w:rsidRDefault="00CF3A59" w:rsidP="005245A4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Wingdings" w:char="F0FC"/>
            </w: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نقداً     </w:t>
            </w:r>
            <w:r w:rsidR="005245A4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Wingdings" w:char="F0FC"/>
            </w: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دفع الكتروني   </w:t>
            </w:r>
          </w:p>
        </w:tc>
      </w:tr>
      <w:tr w:rsidR="00CF3A59" w:rsidRPr="001C21F1" w:rsidTr="001F06E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9" w:rsidRPr="001C21F1" w:rsidRDefault="00CF3A59" w:rsidP="001C21F1">
            <w:pPr>
              <w:tabs>
                <w:tab w:val="right" w:pos="432"/>
              </w:tabs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مخرج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59" w:rsidRPr="001C21F1" w:rsidRDefault="00CF3A59" w:rsidP="001C21F1">
            <w:pPr>
              <w:tabs>
                <w:tab w:val="right" w:pos="432"/>
              </w:tabs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شكل مخرج الخدمة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59" w:rsidRPr="001C21F1" w:rsidRDefault="00CF3A59" w:rsidP="001C21F1">
            <w:pPr>
              <w:tabs>
                <w:tab w:val="right" w:pos="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مدة صلاحية الوثيقة</w:t>
            </w:r>
          </w:p>
        </w:tc>
      </w:tr>
      <w:tr w:rsidR="00CF3A59" w:rsidRPr="001C21F1" w:rsidTr="001F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9" w:rsidRPr="001C21F1" w:rsidRDefault="00CF3A59" w:rsidP="001C21F1">
            <w:pPr>
              <w:bidi w:val="0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C21F1" w:rsidRDefault="00CF3A59" w:rsidP="00E45804">
            <w:pPr>
              <w:tabs>
                <w:tab w:val="right" w:pos="432"/>
              </w:tabs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شهادة </w:t>
            </w:r>
            <w:r w:rsidR="00C630D3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 سجل تجاري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C21F1" w:rsidRDefault="00D40368" w:rsidP="001C21F1">
            <w:pPr>
              <w:tabs>
                <w:tab w:val="right" w:pos="43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غير محدد</w:t>
            </w:r>
            <w:r w:rsidR="00E45804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ة</w:t>
            </w: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  <w:r w:rsidR="00BF00CF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ال</w:t>
            </w: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مدة </w:t>
            </w:r>
          </w:p>
        </w:tc>
      </w:tr>
      <w:tr w:rsidR="00CF3A59" w:rsidRPr="001C21F1" w:rsidTr="001F06E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F3A59" w:rsidRPr="001C21F1" w:rsidRDefault="00CF3A59" w:rsidP="001C21F1">
            <w:pPr>
              <w:tabs>
                <w:tab w:val="right" w:pos="432"/>
              </w:tabs>
              <w:jc w:val="center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شركاء الخدمة</w:t>
            </w:r>
          </w:p>
        </w:tc>
      </w:tr>
      <w:tr w:rsidR="00CF3A59" w:rsidRPr="001C21F1" w:rsidTr="001F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C21F1" w:rsidRDefault="00CF3A59" w:rsidP="001C21F1">
            <w:pPr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تصنيف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C21F1" w:rsidRDefault="00BF00CF" w:rsidP="001C21F1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 w:rsidR="00CF3A59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خدمة افقية     </w:t>
            </w:r>
            <w:r w:rsidRPr="001C21F1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Wingdings" w:char="F0FC"/>
            </w:r>
            <w:r w:rsidR="00CF3A59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خدمة عامودية</w:t>
            </w:r>
            <w:r w:rsidR="00CF3A59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ab/>
            </w:r>
          </w:p>
        </w:tc>
      </w:tr>
      <w:tr w:rsidR="00CF3A59" w:rsidRPr="001C21F1" w:rsidTr="001F06E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C21F1" w:rsidRDefault="00CF3A59" w:rsidP="001C21F1">
            <w:pPr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الخدمات ذات العلاقة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C21F1" w:rsidRDefault="00CF3A59" w:rsidP="001C21F1">
            <w:pPr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  <w:r w:rsidR="00B917DD"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تصريح باحتراف التجارة /تسجيل مؤسسات فردية </w:t>
            </w:r>
          </w:p>
        </w:tc>
      </w:tr>
      <w:tr w:rsidR="00CF3A59" w:rsidRPr="001C21F1" w:rsidTr="001F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59" w:rsidRPr="001C21F1" w:rsidRDefault="00CF3A59" w:rsidP="001C21F1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الشريك ودوره في تقديم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C21F1" w:rsidRDefault="008557DB" w:rsidP="001C21F1">
            <w:pPr>
              <w:tabs>
                <w:tab w:val="right" w:pos="432"/>
              </w:tabs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وزارة الصناعة و التجارة و التموين/</w:t>
            </w:r>
            <w:r w:rsidR="00346F12" w:rsidRPr="00680D09">
              <w:rPr>
                <w:rFonts w:ascii="Simplified Arabic" w:hAnsi="Simplified Arabic" w:cs="Simplified Arabic" w:hint="cs"/>
                <w:rtl/>
                <w:lang w:bidi="ar-JO"/>
              </w:rPr>
              <w:t>مديرية التجارة</w:t>
            </w:r>
            <w:r w:rsidR="005245A4">
              <w:rPr>
                <w:rFonts w:ascii="Simplified Arabic" w:hAnsi="Simplified Arabic" w:cs="Simplified Arabic" w:hint="cs"/>
                <w:rtl/>
                <w:lang w:bidi="ar-JO"/>
              </w:rPr>
              <w:t>/ قسم الاستيراد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C21F1" w:rsidRDefault="00346F12" w:rsidP="001C21F1">
            <w:pPr>
              <w:tabs>
                <w:tab w:val="right" w:pos="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براءة ذمة </w:t>
            </w:r>
          </w:p>
        </w:tc>
      </w:tr>
      <w:tr w:rsidR="00CF3A59" w:rsidRPr="001C21F1" w:rsidTr="001F06E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59" w:rsidRPr="001C21F1" w:rsidRDefault="00CF3A59" w:rsidP="001C21F1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C21F1" w:rsidRDefault="00346F12" w:rsidP="001C21F1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204ECF">
              <w:rPr>
                <w:rFonts w:ascii="Simplified Arabic" w:hAnsi="Simplified Arabic" w:cs="Simplified Arabic"/>
                <w:rtl/>
                <w:lang w:bidi="ar-JO"/>
              </w:rPr>
              <w:t xml:space="preserve">الوزارات </w:t>
            </w:r>
            <w:r w:rsidRPr="00204ECF">
              <w:rPr>
                <w:rFonts w:ascii="Simplified Arabic" w:hAnsi="Simplified Arabic" w:cs="Simplified Arabic" w:hint="cs"/>
                <w:rtl/>
                <w:lang w:bidi="ar-JO"/>
              </w:rPr>
              <w:t>والدوائر الحكومية</w:t>
            </w:r>
            <w:r w:rsidRPr="00204ECF">
              <w:rPr>
                <w:rFonts w:ascii="Simplified Arabic" w:hAnsi="Simplified Arabic" w:cs="Simplified Arabic"/>
                <w:rtl/>
                <w:lang w:bidi="ar-JO"/>
              </w:rPr>
              <w:t xml:space="preserve"> ذات </w:t>
            </w:r>
            <w:r w:rsidRPr="00204ECF">
              <w:rPr>
                <w:rFonts w:ascii="Simplified Arabic" w:hAnsi="Simplified Arabic" w:cs="Simplified Arabic" w:hint="cs"/>
                <w:rtl/>
                <w:lang w:bidi="ar-JO"/>
              </w:rPr>
              <w:t>العلاقة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204ECF">
              <w:rPr>
                <w:rFonts w:ascii="Simplified Arabic" w:hAnsi="Simplified Arabic" w:cs="Simplified Arabic"/>
                <w:rtl/>
                <w:lang w:bidi="ar-JO"/>
              </w:rPr>
              <w:t>حسب الطلب المقدم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C21F1" w:rsidRDefault="005245A4" w:rsidP="00E45804">
            <w:pPr>
              <w:tabs>
                <w:tab w:val="right" w:pos="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الموافقه المسبقة عند الحاجة حسب الطلب المقدم </w:t>
            </w:r>
          </w:p>
        </w:tc>
      </w:tr>
      <w:tr w:rsidR="00346F12" w:rsidRPr="001C21F1" w:rsidTr="001F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12" w:rsidRPr="001C21F1" w:rsidRDefault="00346F12" w:rsidP="001C21F1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2" w:rsidRDefault="00346F12" w:rsidP="001C21F1">
            <w:pPr>
              <w:tabs>
                <w:tab w:val="right" w:pos="432"/>
              </w:tabs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وزارة العدل</w:t>
            </w:r>
            <w:r w:rsidR="00104B06">
              <w:rPr>
                <w:rFonts w:ascii="Simplified Arabic" w:hAnsi="Simplified Arabic" w:cs="Simplified Arabic" w:hint="cs"/>
                <w:rtl/>
                <w:lang w:bidi="ar-JO"/>
              </w:rPr>
              <w:t>/ وزارة الخارجية</w:t>
            </w:r>
          </w:p>
          <w:p w:rsidR="00F13831" w:rsidRDefault="00F13831" w:rsidP="001C21F1">
            <w:pPr>
              <w:tabs>
                <w:tab w:val="right" w:pos="432"/>
              </w:tabs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679A7" w:rsidRDefault="00C679A7" w:rsidP="001C21F1">
            <w:pPr>
              <w:tabs>
                <w:tab w:val="right" w:pos="432"/>
              </w:tabs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bookmarkStart w:id="0" w:name="_GoBack"/>
            <w:bookmarkEnd w:id="0"/>
          </w:p>
          <w:p w:rsidR="00104B06" w:rsidRDefault="00104B06" w:rsidP="001C21F1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وزارة العدل 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7" w:rsidRDefault="00C679A7" w:rsidP="00E45804">
            <w:pPr>
              <w:tabs>
                <w:tab w:val="right" w:pos="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EFF3F8"/>
                <w:rtl/>
              </w:rPr>
              <w:t>ختم على الوكالات العدلية ان كانت الوكالات العدلية من خارج المملكة الاردنية الهاشمية</w:t>
            </w:r>
          </w:p>
          <w:p w:rsidR="00C679A7" w:rsidRDefault="00C679A7" w:rsidP="00E45804">
            <w:pPr>
              <w:tabs>
                <w:tab w:val="right" w:pos="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104B06" w:rsidRPr="001C21F1" w:rsidRDefault="00C679A7" w:rsidP="00E45804">
            <w:pPr>
              <w:tabs>
                <w:tab w:val="right" w:pos="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وكالات عدليه /</w:t>
            </w:r>
            <w:r w:rsidR="00104B06">
              <w:rPr>
                <w:rFonts w:ascii="Simplified Arabic" w:hAnsi="Simplified Arabic" w:cs="Simplified Arabic" w:hint="cs"/>
                <w:rtl/>
                <w:lang w:bidi="ar-JO"/>
              </w:rPr>
              <w:t xml:space="preserve">شهاده عدم محكومية </w:t>
            </w:r>
          </w:p>
        </w:tc>
      </w:tr>
      <w:tr w:rsidR="00CF3A59" w:rsidRPr="001C21F1" w:rsidTr="001F06E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C21F1" w:rsidRDefault="00CF3A59" w:rsidP="001C21F1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سلسلة القيمة( باقة الخدمة)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C21F1" w:rsidRDefault="00CF3A59" w:rsidP="001C21F1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CF3A59" w:rsidRPr="001C21F1" w:rsidTr="001F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F3A59" w:rsidRPr="001C21F1" w:rsidRDefault="00CF3A59" w:rsidP="001C21F1">
            <w:pPr>
              <w:tabs>
                <w:tab w:val="right" w:pos="432"/>
              </w:tabs>
              <w:jc w:val="center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الوصول للخدمة</w:t>
            </w:r>
          </w:p>
        </w:tc>
      </w:tr>
      <w:tr w:rsidR="00CF3A59" w:rsidRPr="001C21F1" w:rsidTr="001F06E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C21F1" w:rsidRDefault="00CF3A59" w:rsidP="001C21F1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مكان تقديم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C21F1" w:rsidRDefault="00CF3A59" w:rsidP="001C21F1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Wingdings" w:char="F0FC"/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مركزي      </w:t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Wingdings" w:char="F0FC"/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لا مركزي </w:t>
            </w:r>
          </w:p>
        </w:tc>
      </w:tr>
      <w:tr w:rsidR="00CF3A59" w:rsidRPr="001C21F1" w:rsidTr="001F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C21F1" w:rsidRDefault="00CF3A59" w:rsidP="001C21F1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 xml:space="preserve">الفروع المقدمة للخدمة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C21F1" w:rsidRDefault="00D40368" w:rsidP="00000E73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مديريات الصناعة و التجارة و التموين بكافة محافظات المملكة</w:t>
            </w:r>
            <w:r w:rsidR="00292753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 </w:t>
            </w:r>
          </w:p>
        </w:tc>
      </w:tr>
      <w:tr w:rsidR="00CF3A59" w:rsidRPr="001C21F1" w:rsidTr="001F06E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C21F1" w:rsidRDefault="00CF3A59" w:rsidP="001C21F1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قنوات تقديم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C21F1" w:rsidRDefault="00CF3A59" w:rsidP="001C21F1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Wingdings" w:char="F0FC"/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مكتب خدمة الجمهور </w:t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مركز خدمة المواطن  </w:t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Wingdings" w:char="F0FC"/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الموقع الالكتروني للدائرة </w:t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مركز الاتصال الوطني  </w:t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تطبيق هاتف ذكي   </w:t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فاكس  </w:t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بريد الكتروني    </w:t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هاتف  </w:t>
            </w:r>
          </w:p>
        </w:tc>
      </w:tr>
      <w:tr w:rsidR="00CF3A59" w:rsidRPr="001C21F1" w:rsidTr="001F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C21F1" w:rsidRDefault="00CF3A59" w:rsidP="001C21F1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معلومات الاتصال والتواصل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C21F1" w:rsidRDefault="00D40368" w:rsidP="001C21F1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Wingdings" w:char="F0FC"/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 رقم هاتف </w:t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t>06 5629030</w:t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  </w:t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Wingdings" w:char="F0FC"/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بريد إلكتروني    </w:t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t>Info@mit.gov.jo</w:t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</w:t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t xml:space="preserve"> </w:t>
            </w:r>
            <w:r w:rsidRPr="001C21F1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فاكس</w:t>
            </w:r>
          </w:p>
          <w:p w:rsidR="00046193" w:rsidRPr="001C21F1" w:rsidRDefault="00046193" w:rsidP="00E45804">
            <w:pPr>
              <w:pStyle w:val="ListParagraph"/>
              <w:numPr>
                <w:ilvl w:val="0"/>
                <w:numId w:val="6"/>
              </w:numPr>
              <w:tabs>
                <w:tab w:val="right" w:pos="432"/>
              </w:tabs>
              <w:bidi/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E45804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>معلومات الاتصال والتواصل للفروع حسب الكشف المرفق.</w:t>
            </w:r>
          </w:p>
        </w:tc>
      </w:tr>
      <w:tr w:rsidR="00CF3A59" w:rsidRPr="001C21F1" w:rsidTr="001F06E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C21F1" w:rsidRDefault="00CF3A59" w:rsidP="001C21F1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اوقات تقديم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E45804" w:rsidRDefault="00D40368" w:rsidP="00E45804">
            <w:pPr>
              <w:pStyle w:val="ListParagraph"/>
              <w:numPr>
                <w:ilvl w:val="0"/>
                <w:numId w:val="6"/>
              </w:numPr>
              <w:tabs>
                <w:tab w:val="right" w:pos="432"/>
              </w:tabs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E45804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>من الاحد الى الخميس من (</w:t>
            </w:r>
            <w:r w:rsidRPr="00E45804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t xml:space="preserve">8:30 </w:t>
            </w:r>
            <w:r w:rsidRPr="00E45804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الى </w:t>
            </w:r>
            <w:r w:rsidRPr="00E45804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t>3:30</w:t>
            </w:r>
            <w:r w:rsidRPr="00E45804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>)</w:t>
            </w:r>
          </w:p>
          <w:p w:rsidR="00046193" w:rsidRPr="001C21F1" w:rsidRDefault="00046193" w:rsidP="00E45804">
            <w:pPr>
              <w:pStyle w:val="ListParagraph"/>
              <w:numPr>
                <w:ilvl w:val="0"/>
                <w:numId w:val="6"/>
              </w:numPr>
              <w:tabs>
                <w:tab w:val="right" w:pos="432"/>
              </w:tabs>
              <w:bidi/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C21F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معلومات الاتصال والتواصل للفروع حسب الكشف المرفق.</w:t>
            </w:r>
          </w:p>
        </w:tc>
      </w:tr>
    </w:tbl>
    <w:p w:rsidR="00E92DB0" w:rsidRPr="001C21F1" w:rsidRDefault="00E92DB0" w:rsidP="00E92DB0">
      <w:pPr>
        <w:pStyle w:val="Footer"/>
        <w:rPr>
          <w:rFonts w:ascii="Sakkal Majalla" w:hAnsi="Sakkal Majalla" w:cs="Sakkal Majalla"/>
          <w:sz w:val="30"/>
          <w:szCs w:val="30"/>
        </w:rPr>
      </w:pPr>
      <w:r w:rsidRPr="001C21F1">
        <w:rPr>
          <w:rFonts w:ascii="Sakkal Majalla" w:hAnsi="Sakkal Majalla" w:cs="Sakkal Majalla"/>
          <w:color w:val="FF0000"/>
          <w:sz w:val="30"/>
          <w:szCs w:val="30"/>
          <w:rtl/>
        </w:rPr>
        <w:t>*</w:t>
      </w:r>
      <w:r w:rsidRPr="001C21F1">
        <w:rPr>
          <w:rFonts w:ascii="Sakkal Majalla" w:hAnsi="Sakkal Majalla" w:cs="Sakkal Majalla"/>
          <w:sz w:val="30"/>
          <w:szCs w:val="30"/>
          <w:rtl/>
        </w:rPr>
        <w:t>يتم ترميز الخدمة آلياً من خلال النظام الالكتروني للسجل الوطني للخدمات الحكومية.</w:t>
      </w:r>
    </w:p>
    <w:p w:rsidR="008E2EC2" w:rsidRPr="001C21F1" w:rsidRDefault="008E2EC2">
      <w:pPr>
        <w:rPr>
          <w:rFonts w:ascii="Sakkal Majalla" w:hAnsi="Sakkal Majalla" w:cs="Sakkal Majalla"/>
          <w:sz w:val="30"/>
          <w:szCs w:val="30"/>
        </w:rPr>
      </w:pPr>
    </w:p>
    <w:sectPr w:rsidR="008E2EC2" w:rsidRPr="001C21F1" w:rsidSect="006B138F">
      <w:headerReference w:type="default" r:id="rId7"/>
      <w:pgSz w:w="11906" w:h="16838"/>
      <w:pgMar w:top="1134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48A" w:rsidRDefault="008F048A" w:rsidP="008E2EC2">
      <w:pPr>
        <w:spacing w:after="0" w:line="240" w:lineRule="auto"/>
      </w:pPr>
      <w:r>
        <w:separator/>
      </w:r>
    </w:p>
  </w:endnote>
  <w:endnote w:type="continuationSeparator" w:id="0">
    <w:p w:rsidR="008F048A" w:rsidRDefault="008F048A" w:rsidP="008E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48A" w:rsidRDefault="008F048A" w:rsidP="008E2EC2">
      <w:pPr>
        <w:spacing w:after="0" w:line="240" w:lineRule="auto"/>
      </w:pPr>
      <w:r>
        <w:separator/>
      </w:r>
    </w:p>
  </w:footnote>
  <w:footnote w:type="continuationSeparator" w:id="0">
    <w:p w:rsidR="008F048A" w:rsidRDefault="008F048A" w:rsidP="008E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F3C" w:rsidRPr="00945F3C" w:rsidRDefault="00945F3C" w:rsidP="00945F3C">
    <w:pPr>
      <w:pStyle w:val="Header"/>
      <w:jc w:val="center"/>
      <w:rPr>
        <w:sz w:val="28"/>
        <w:szCs w:val="28"/>
        <w:lang w:bidi="ar-JO"/>
      </w:rPr>
    </w:pPr>
    <w:r w:rsidRPr="00945F3C">
      <w:rPr>
        <w:rFonts w:hint="cs"/>
        <w:sz w:val="28"/>
        <w:szCs w:val="28"/>
        <w:rtl/>
        <w:lang w:bidi="ar-JO"/>
      </w:rPr>
      <w:t>نموذج بطاقة الخدمة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57227"/>
    <w:multiLevelType w:val="hybridMultilevel"/>
    <w:tmpl w:val="4B6022AE"/>
    <w:lvl w:ilvl="0" w:tplc="358824E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94C7B"/>
    <w:multiLevelType w:val="hybridMultilevel"/>
    <w:tmpl w:val="DEE0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B7D9B"/>
    <w:multiLevelType w:val="hybridMultilevel"/>
    <w:tmpl w:val="F624786A"/>
    <w:lvl w:ilvl="0" w:tplc="F52AF51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74375"/>
    <w:multiLevelType w:val="hybridMultilevel"/>
    <w:tmpl w:val="932C8B20"/>
    <w:lvl w:ilvl="0" w:tplc="5B0063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5699C"/>
    <w:multiLevelType w:val="hybridMultilevel"/>
    <w:tmpl w:val="BBBA6314"/>
    <w:lvl w:ilvl="0" w:tplc="E5AA60C2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72541"/>
    <w:multiLevelType w:val="hybridMultilevel"/>
    <w:tmpl w:val="B2388C7A"/>
    <w:lvl w:ilvl="0" w:tplc="0409000D">
      <w:start w:val="1"/>
      <w:numFmt w:val="bullet"/>
      <w:lvlText w:val=""/>
      <w:lvlJc w:val="left"/>
      <w:pPr>
        <w:ind w:left="14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6" w15:restartNumberingAfterBreak="0">
    <w:nsid w:val="52542884"/>
    <w:multiLevelType w:val="hybridMultilevel"/>
    <w:tmpl w:val="17EAC960"/>
    <w:lvl w:ilvl="0" w:tplc="9B50D258">
      <w:start w:val="10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23470"/>
    <w:multiLevelType w:val="hybridMultilevel"/>
    <w:tmpl w:val="BD98242E"/>
    <w:lvl w:ilvl="0" w:tplc="E5AA60C2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F52"/>
    <w:multiLevelType w:val="hybridMultilevel"/>
    <w:tmpl w:val="1EFAE7B8"/>
    <w:lvl w:ilvl="0" w:tplc="5B006376">
      <w:start w:val="2"/>
      <w:numFmt w:val="bullet"/>
      <w:lvlText w:val="-"/>
      <w:lvlJc w:val="left"/>
      <w:pPr>
        <w:tabs>
          <w:tab w:val="num" w:pos="736"/>
        </w:tabs>
        <w:ind w:left="736" w:hanging="360"/>
      </w:pPr>
      <w:rPr>
        <w:rFonts w:ascii="Times New Roman" w:eastAsia="Times New Roman" w:hAnsi="Times New Roman" w:cs="Traditional Arabic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AF"/>
    <w:rsid w:val="00000E73"/>
    <w:rsid w:val="00046193"/>
    <w:rsid w:val="000743C8"/>
    <w:rsid w:val="00076AC2"/>
    <w:rsid w:val="00104B06"/>
    <w:rsid w:val="00172922"/>
    <w:rsid w:val="001A047B"/>
    <w:rsid w:val="001C21F1"/>
    <w:rsid w:val="001C3666"/>
    <w:rsid w:val="001C6125"/>
    <w:rsid w:val="001C63E3"/>
    <w:rsid w:val="001F06EC"/>
    <w:rsid w:val="002012C5"/>
    <w:rsid w:val="00202F32"/>
    <w:rsid w:val="00221ADF"/>
    <w:rsid w:val="002375A1"/>
    <w:rsid w:val="00262757"/>
    <w:rsid w:val="00276E2E"/>
    <w:rsid w:val="00292753"/>
    <w:rsid w:val="00292D3A"/>
    <w:rsid w:val="00295062"/>
    <w:rsid w:val="002B5EAC"/>
    <w:rsid w:val="002C1AEF"/>
    <w:rsid w:val="002F6F1B"/>
    <w:rsid w:val="00302BF6"/>
    <w:rsid w:val="003117A2"/>
    <w:rsid w:val="00332661"/>
    <w:rsid w:val="00344146"/>
    <w:rsid w:val="00346F12"/>
    <w:rsid w:val="00376831"/>
    <w:rsid w:val="003A04D3"/>
    <w:rsid w:val="003C12BB"/>
    <w:rsid w:val="00416E82"/>
    <w:rsid w:val="004606D5"/>
    <w:rsid w:val="00477ACC"/>
    <w:rsid w:val="004B32AF"/>
    <w:rsid w:val="00504EAB"/>
    <w:rsid w:val="005245A4"/>
    <w:rsid w:val="0055120D"/>
    <w:rsid w:val="00563757"/>
    <w:rsid w:val="00571C35"/>
    <w:rsid w:val="00573D48"/>
    <w:rsid w:val="005A2999"/>
    <w:rsid w:val="006462EA"/>
    <w:rsid w:val="00655D88"/>
    <w:rsid w:val="0065666A"/>
    <w:rsid w:val="00671B53"/>
    <w:rsid w:val="00672437"/>
    <w:rsid w:val="006764C9"/>
    <w:rsid w:val="00694A5E"/>
    <w:rsid w:val="00697286"/>
    <w:rsid w:val="006B138F"/>
    <w:rsid w:val="006B2316"/>
    <w:rsid w:val="006F3492"/>
    <w:rsid w:val="006F58B2"/>
    <w:rsid w:val="00745CC3"/>
    <w:rsid w:val="00750257"/>
    <w:rsid w:val="00762E8C"/>
    <w:rsid w:val="0077431F"/>
    <w:rsid w:val="0077435E"/>
    <w:rsid w:val="00774BF2"/>
    <w:rsid w:val="00782DF7"/>
    <w:rsid w:val="0079502C"/>
    <w:rsid w:val="007A1453"/>
    <w:rsid w:val="007B3555"/>
    <w:rsid w:val="007C6B39"/>
    <w:rsid w:val="007F5CB5"/>
    <w:rsid w:val="00804BB1"/>
    <w:rsid w:val="00806187"/>
    <w:rsid w:val="00810B70"/>
    <w:rsid w:val="00813C97"/>
    <w:rsid w:val="0081731F"/>
    <w:rsid w:val="008557DB"/>
    <w:rsid w:val="008B4A31"/>
    <w:rsid w:val="008B6858"/>
    <w:rsid w:val="008D67AC"/>
    <w:rsid w:val="008D6A7E"/>
    <w:rsid w:val="008E2EC2"/>
    <w:rsid w:val="008F048A"/>
    <w:rsid w:val="0090309C"/>
    <w:rsid w:val="0091074E"/>
    <w:rsid w:val="00913BD7"/>
    <w:rsid w:val="00945F3C"/>
    <w:rsid w:val="00960D87"/>
    <w:rsid w:val="00980D71"/>
    <w:rsid w:val="00983456"/>
    <w:rsid w:val="0099197D"/>
    <w:rsid w:val="0099546E"/>
    <w:rsid w:val="009B05BD"/>
    <w:rsid w:val="009D379C"/>
    <w:rsid w:val="009E2095"/>
    <w:rsid w:val="009E6075"/>
    <w:rsid w:val="009E7313"/>
    <w:rsid w:val="00A0277C"/>
    <w:rsid w:val="00A20806"/>
    <w:rsid w:val="00A349A8"/>
    <w:rsid w:val="00A64D01"/>
    <w:rsid w:val="00A74328"/>
    <w:rsid w:val="00AA6208"/>
    <w:rsid w:val="00AD22D5"/>
    <w:rsid w:val="00B122C4"/>
    <w:rsid w:val="00B1727E"/>
    <w:rsid w:val="00B54CE0"/>
    <w:rsid w:val="00B814C5"/>
    <w:rsid w:val="00B917DD"/>
    <w:rsid w:val="00B977D6"/>
    <w:rsid w:val="00BA27C6"/>
    <w:rsid w:val="00BC2A98"/>
    <w:rsid w:val="00BE0911"/>
    <w:rsid w:val="00BF00CF"/>
    <w:rsid w:val="00BF1175"/>
    <w:rsid w:val="00BF7602"/>
    <w:rsid w:val="00BF7AF0"/>
    <w:rsid w:val="00C57A53"/>
    <w:rsid w:val="00C630D3"/>
    <w:rsid w:val="00C63A09"/>
    <w:rsid w:val="00C64721"/>
    <w:rsid w:val="00C679A7"/>
    <w:rsid w:val="00C70823"/>
    <w:rsid w:val="00C9321C"/>
    <w:rsid w:val="00C95473"/>
    <w:rsid w:val="00CB7FAE"/>
    <w:rsid w:val="00CC4814"/>
    <w:rsid w:val="00CF3A59"/>
    <w:rsid w:val="00D17081"/>
    <w:rsid w:val="00D30C6E"/>
    <w:rsid w:val="00D40368"/>
    <w:rsid w:val="00D748D1"/>
    <w:rsid w:val="00D94765"/>
    <w:rsid w:val="00E00F87"/>
    <w:rsid w:val="00E04B52"/>
    <w:rsid w:val="00E113BD"/>
    <w:rsid w:val="00E139B2"/>
    <w:rsid w:val="00E45804"/>
    <w:rsid w:val="00E46D46"/>
    <w:rsid w:val="00E55254"/>
    <w:rsid w:val="00E8481E"/>
    <w:rsid w:val="00E92DB0"/>
    <w:rsid w:val="00EE35EB"/>
    <w:rsid w:val="00EE46C0"/>
    <w:rsid w:val="00F122D1"/>
    <w:rsid w:val="00F13831"/>
    <w:rsid w:val="00F13AF2"/>
    <w:rsid w:val="00F14C6E"/>
    <w:rsid w:val="00F20698"/>
    <w:rsid w:val="00F27F3F"/>
    <w:rsid w:val="00F44C3D"/>
    <w:rsid w:val="00F546C9"/>
    <w:rsid w:val="00FB45DF"/>
    <w:rsid w:val="00FC0722"/>
    <w:rsid w:val="00FC5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5D3E5E-E463-4157-8152-E4EDFD90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E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EC2"/>
    <w:pPr>
      <w:bidi w:val="0"/>
      <w:ind w:left="720"/>
      <w:contextualSpacing/>
    </w:pPr>
    <w:rPr>
      <w:rFonts w:ascii="Calibri" w:eastAsia="Calibri" w:hAnsi="Calibri" w:cs="Arial"/>
    </w:rPr>
  </w:style>
  <w:style w:type="table" w:customStyle="1" w:styleId="LightList-Accent11">
    <w:name w:val="Light List - Accent 11"/>
    <w:basedOn w:val="TableNormal"/>
    <w:uiPriority w:val="61"/>
    <w:rsid w:val="008E2EC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8E2E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8E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EC2"/>
  </w:style>
  <w:style w:type="paragraph" w:styleId="Footer">
    <w:name w:val="footer"/>
    <w:basedOn w:val="Normal"/>
    <w:link w:val="FooterChar"/>
    <w:uiPriority w:val="99"/>
    <w:unhideWhenUsed/>
    <w:rsid w:val="008E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EC2"/>
  </w:style>
  <w:style w:type="paragraph" w:styleId="BalloonText">
    <w:name w:val="Balloon Text"/>
    <w:basedOn w:val="Normal"/>
    <w:link w:val="BalloonTextChar"/>
    <w:uiPriority w:val="99"/>
    <w:semiHidden/>
    <w:unhideWhenUsed/>
    <w:rsid w:val="008E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Rasha Gynamat</cp:lastModifiedBy>
  <cp:revision>4</cp:revision>
  <cp:lastPrinted>2019-03-18T12:10:00Z</cp:lastPrinted>
  <dcterms:created xsi:type="dcterms:W3CDTF">2023-03-11T11:12:00Z</dcterms:created>
  <dcterms:modified xsi:type="dcterms:W3CDTF">2023-09-26T11:59:00Z</dcterms:modified>
</cp:coreProperties>
</file>